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IKZ-113/2026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lanungsleistung für den barrierfreieen Ausbau von Bushaltestellen, Programmjahr 2027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